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2DFC" w14:textId="77777777" w:rsidR="003437FA" w:rsidRDefault="003437FA" w:rsidP="00751E2E"/>
    <w:p w14:paraId="313F8F49" w14:textId="2A73FB3A" w:rsidR="00751E2E" w:rsidRPr="008A5F5B" w:rsidRDefault="00751E2E" w:rsidP="00751E2E">
      <w:pPr>
        <w:rPr>
          <w:b/>
          <w:bCs/>
          <w:sz w:val="28"/>
          <w:szCs w:val="28"/>
        </w:rPr>
      </w:pPr>
      <w:r w:rsidRPr="008A5F5B">
        <w:rPr>
          <w:b/>
          <w:bCs/>
          <w:sz w:val="28"/>
          <w:szCs w:val="28"/>
        </w:rPr>
        <w:t xml:space="preserve">Termine </w:t>
      </w:r>
      <w:proofErr w:type="spellStart"/>
      <w:proofErr w:type="gramStart"/>
      <w:r w:rsidRPr="008A5F5B">
        <w:rPr>
          <w:b/>
          <w:bCs/>
          <w:sz w:val="28"/>
          <w:szCs w:val="28"/>
        </w:rPr>
        <w:t>Prädikant</w:t>
      </w:r>
      <w:r w:rsidR="003437FA" w:rsidRPr="008A5F5B">
        <w:rPr>
          <w:b/>
          <w:bCs/>
          <w:sz w:val="28"/>
          <w:szCs w:val="28"/>
        </w:rPr>
        <w:t>:inn</w:t>
      </w:r>
      <w:r w:rsidRPr="008A5F5B">
        <w:rPr>
          <w:b/>
          <w:bCs/>
          <w:sz w:val="28"/>
          <w:szCs w:val="28"/>
        </w:rPr>
        <w:t>enkurs</w:t>
      </w:r>
      <w:proofErr w:type="spellEnd"/>
      <w:proofErr w:type="gramEnd"/>
      <w:r w:rsidRPr="008A5F5B">
        <w:rPr>
          <w:b/>
          <w:bCs/>
          <w:sz w:val="28"/>
          <w:szCs w:val="28"/>
        </w:rPr>
        <w:t xml:space="preserve"> 2026 / 27</w:t>
      </w:r>
    </w:p>
    <w:p w14:paraId="044F8BEE" w14:textId="77777777" w:rsidR="00751E2E" w:rsidRDefault="00751E2E" w:rsidP="008A5F5B">
      <w:pPr>
        <w:spacing w:after="0"/>
      </w:pPr>
    </w:p>
    <w:p w14:paraId="436F0D39" w14:textId="3335DA2B" w:rsidR="00751E2E" w:rsidRDefault="00751E2E" w:rsidP="008A5F5B">
      <w:pPr>
        <w:spacing w:after="0"/>
      </w:pPr>
      <w:r>
        <w:t xml:space="preserve">Alle Module beginnen </w:t>
      </w:r>
      <w:r w:rsidRPr="00751E2E">
        <w:rPr>
          <w:b/>
          <w:bCs/>
        </w:rPr>
        <w:t xml:space="preserve">am </w:t>
      </w:r>
      <w:proofErr w:type="spellStart"/>
      <w:r w:rsidRPr="00751E2E">
        <w:rPr>
          <w:b/>
          <w:bCs/>
        </w:rPr>
        <w:t>Freitag Nachmittag</w:t>
      </w:r>
      <w:proofErr w:type="spellEnd"/>
      <w:r w:rsidRPr="00751E2E">
        <w:rPr>
          <w:b/>
          <w:bCs/>
        </w:rPr>
        <w:t xml:space="preserve"> um 15.30 Uhr</w:t>
      </w:r>
      <w:r>
        <w:t xml:space="preserve"> und enden mit dem Mittagessen am Sonntag um 12.30 Uhr</w:t>
      </w:r>
      <w:r w:rsidR="003437FA">
        <w:t xml:space="preserve">. </w:t>
      </w:r>
    </w:p>
    <w:p w14:paraId="67B714FE" w14:textId="6EC45522" w:rsidR="003437FA" w:rsidRDefault="003437FA" w:rsidP="003437FA">
      <w:pPr>
        <w:spacing w:after="0"/>
      </w:pPr>
      <w:r>
        <w:t xml:space="preserve">Bitte stellen Sie sicher, dass Sie an den Freitagen rechtzeitig in den Tagungshäusern ankommen. </w:t>
      </w:r>
    </w:p>
    <w:p w14:paraId="7304D2BF" w14:textId="61165EC8" w:rsidR="003437FA" w:rsidRDefault="003437FA" w:rsidP="003437FA">
      <w:pPr>
        <w:spacing w:after="0"/>
      </w:pPr>
      <w:r>
        <w:t>Sie können bei Ihrem Arbeitgeber Bildungsurlaub einreichen.</w:t>
      </w:r>
    </w:p>
    <w:p w14:paraId="385C48F1" w14:textId="77777777" w:rsidR="003437FA" w:rsidRDefault="003437FA" w:rsidP="003437FA">
      <w:pPr>
        <w:spacing w:after="0"/>
      </w:pPr>
    </w:p>
    <w:p w14:paraId="5A6B4E27" w14:textId="7C84B859" w:rsidR="003437FA" w:rsidRDefault="003437FA" w:rsidP="003437FA">
      <w:pPr>
        <w:spacing w:after="0"/>
      </w:pPr>
      <w:r>
        <w:t xml:space="preserve">Die Inhalte der Module 3 bis 6 können unter Umständen noch wechseln. </w:t>
      </w:r>
    </w:p>
    <w:p w14:paraId="2D9B0C43" w14:textId="77777777" w:rsidR="00751E2E" w:rsidRDefault="00751E2E" w:rsidP="00751E2E">
      <w:pPr>
        <w:spacing w:after="0"/>
      </w:pPr>
    </w:p>
    <w:p w14:paraId="327DB684" w14:textId="0C794DA2" w:rsidR="00751E2E" w:rsidRPr="00751E2E" w:rsidRDefault="00751E2E" w:rsidP="00751E2E">
      <w:pPr>
        <w:spacing w:after="0"/>
      </w:pPr>
      <w:r w:rsidRPr="003437FA">
        <w:rPr>
          <w:b/>
          <w:bCs/>
        </w:rPr>
        <w:t>Basis-Modul 1</w:t>
      </w:r>
      <w:r w:rsidRPr="00751E2E">
        <w:t xml:space="preserve">: Gottesdienst Teil I in </w:t>
      </w:r>
      <w:r w:rsidRPr="003437FA">
        <w:rPr>
          <w:color w:val="4472C4" w:themeColor="accent5"/>
        </w:rPr>
        <w:t>Freiburg-</w:t>
      </w:r>
      <w:proofErr w:type="spellStart"/>
      <w:r w:rsidRPr="003437FA">
        <w:rPr>
          <w:color w:val="4472C4" w:themeColor="accent5"/>
        </w:rPr>
        <w:t>Günterstal</w:t>
      </w:r>
      <w:proofErr w:type="spellEnd"/>
      <w:r w:rsidRPr="003437FA">
        <w:rPr>
          <w:color w:val="4472C4" w:themeColor="accent5"/>
        </w:rPr>
        <w:t xml:space="preserve"> </w:t>
      </w:r>
    </w:p>
    <w:p w14:paraId="48B149C5" w14:textId="4A3701C5" w:rsidR="00751E2E" w:rsidRPr="00751E2E" w:rsidRDefault="00751E2E" w:rsidP="00751E2E">
      <w:pPr>
        <w:spacing w:after="0"/>
      </w:pPr>
      <w:r w:rsidRPr="00751E2E">
        <w:t xml:space="preserve">Freitag, </w:t>
      </w:r>
      <w:r>
        <w:t>27.2.</w:t>
      </w:r>
      <w:r w:rsidRPr="00751E2E">
        <w:t>– Sonntag,</w:t>
      </w:r>
      <w:r>
        <w:t xml:space="preserve"> 1.3.2026</w:t>
      </w:r>
    </w:p>
    <w:p w14:paraId="08B0AF5D" w14:textId="77777777" w:rsidR="00751E2E" w:rsidRDefault="00751E2E" w:rsidP="00751E2E">
      <w:pPr>
        <w:spacing w:after="0"/>
      </w:pPr>
    </w:p>
    <w:p w14:paraId="0519ABE1" w14:textId="6122A213" w:rsidR="00751E2E" w:rsidRPr="00751E2E" w:rsidRDefault="00751E2E" w:rsidP="00751E2E">
      <w:pPr>
        <w:spacing w:after="0"/>
      </w:pPr>
      <w:r w:rsidRPr="003437FA">
        <w:rPr>
          <w:b/>
          <w:bCs/>
        </w:rPr>
        <w:t>Basis Modul 2</w:t>
      </w:r>
      <w:r w:rsidRPr="00751E2E">
        <w:t>: Gottesdienst Teil II i</w:t>
      </w:r>
      <w:r>
        <w:t xml:space="preserve">n </w:t>
      </w:r>
      <w:r w:rsidRPr="003437FA">
        <w:rPr>
          <w:color w:val="70AD47" w:themeColor="accent6"/>
        </w:rPr>
        <w:t>Neckarelz/Mosbach</w:t>
      </w:r>
    </w:p>
    <w:p w14:paraId="227556E1" w14:textId="0BD5F152" w:rsidR="00751E2E" w:rsidRPr="00751E2E" w:rsidRDefault="00751E2E" w:rsidP="00751E2E">
      <w:pPr>
        <w:spacing w:after="0"/>
      </w:pPr>
      <w:r w:rsidRPr="00751E2E">
        <w:t xml:space="preserve">Freitag, </w:t>
      </w:r>
      <w:r>
        <w:t>17.4.</w:t>
      </w:r>
      <w:r w:rsidRPr="00751E2E">
        <w:t xml:space="preserve">– Sonntag, </w:t>
      </w:r>
      <w:r>
        <w:t>19.4.2026</w:t>
      </w:r>
    </w:p>
    <w:p w14:paraId="6C1CA867" w14:textId="77777777" w:rsidR="00751E2E" w:rsidRPr="00751E2E" w:rsidRDefault="00751E2E" w:rsidP="00751E2E">
      <w:pPr>
        <w:spacing w:after="0"/>
      </w:pPr>
    </w:p>
    <w:p w14:paraId="621D1881" w14:textId="3CB955C5" w:rsidR="00751E2E" w:rsidRDefault="00751E2E" w:rsidP="00751E2E">
      <w:pPr>
        <w:spacing w:after="0"/>
      </w:pPr>
      <w:r w:rsidRPr="003437FA">
        <w:rPr>
          <w:b/>
          <w:bCs/>
        </w:rPr>
        <w:t>Basis Modul 3:</w:t>
      </w:r>
      <w:r w:rsidRPr="00751E2E">
        <w:t xml:space="preserve"> Abendmahl in </w:t>
      </w:r>
      <w:r w:rsidRPr="003437FA">
        <w:rPr>
          <w:color w:val="4472C4" w:themeColor="accent5"/>
        </w:rPr>
        <w:t>Freiburg-</w:t>
      </w:r>
      <w:proofErr w:type="spellStart"/>
      <w:r w:rsidRPr="003437FA">
        <w:rPr>
          <w:color w:val="4472C4" w:themeColor="accent5"/>
        </w:rPr>
        <w:t>Günterstal</w:t>
      </w:r>
      <w:proofErr w:type="spellEnd"/>
    </w:p>
    <w:p w14:paraId="0E20F193" w14:textId="6FF087DA" w:rsidR="00751E2E" w:rsidRPr="00751E2E" w:rsidRDefault="00751E2E" w:rsidP="00751E2E">
      <w:pPr>
        <w:spacing w:after="0"/>
      </w:pPr>
      <w:r w:rsidRPr="00751E2E">
        <w:t xml:space="preserve">Freitag, </w:t>
      </w:r>
      <w:r>
        <w:t>12.6.</w:t>
      </w:r>
      <w:r w:rsidRPr="00751E2E">
        <w:t xml:space="preserve">– Sonntag, </w:t>
      </w:r>
      <w:r>
        <w:t>14.6.2026</w:t>
      </w:r>
    </w:p>
    <w:p w14:paraId="7E1F3429" w14:textId="77777777" w:rsidR="00751E2E" w:rsidRPr="00751E2E" w:rsidRDefault="00751E2E" w:rsidP="00751E2E">
      <w:pPr>
        <w:spacing w:after="0"/>
      </w:pPr>
    </w:p>
    <w:p w14:paraId="0B83E928" w14:textId="22FCCE29" w:rsidR="00751E2E" w:rsidRDefault="00751E2E" w:rsidP="00751E2E">
      <w:pPr>
        <w:spacing w:after="0"/>
      </w:pPr>
      <w:r w:rsidRPr="003437FA">
        <w:rPr>
          <w:b/>
          <w:bCs/>
        </w:rPr>
        <w:t>Basis Modul 4</w:t>
      </w:r>
      <w:r w:rsidRPr="00751E2E">
        <w:t>: Taufe i</w:t>
      </w:r>
      <w:r>
        <w:t xml:space="preserve">n </w:t>
      </w:r>
      <w:r w:rsidRPr="003437FA">
        <w:rPr>
          <w:color w:val="70AD47" w:themeColor="accent6"/>
        </w:rPr>
        <w:t>Neckarelz/Mosbach</w:t>
      </w:r>
    </w:p>
    <w:p w14:paraId="5E8DA4FE" w14:textId="6C413DC1" w:rsidR="00751E2E" w:rsidRPr="00751E2E" w:rsidRDefault="00751E2E" w:rsidP="00751E2E">
      <w:pPr>
        <w:spacing w:after="0"/>
      </w:pPr>
      <w:r w:rsidRPr="00751E2E">
        <w:t xml:space="preserve">Freitag, </w:t>
      </w:r>
      <w:r>
        <w:t>10.7.</w:t>
      </w:r>
      <w:r w:rsidRPr="00751E2E">
        <w:t xml:space="preserve">– Sonntag, </w:t>
      </w:r>
      <w:r>
        <w:t>12.7.2026</w:t>
      </w:r>
    </w:p>
    <w:p w14:paraId="730D4143" w14:textId="77777777" w:rsidR="00751E2E" w:rsidRPr="00751E2E" w:rsidRDefault="00751E2E" w:rsidP="00751E2E">
      <w:pPr>
        <w:spacing w:after="0"/>
      </w:pPr>
    </w:p>
    <w:p w14:paraId="20A5964E" w14:textId="31B43260" w:rsidR="00751E2E" w:rsidRDefault="00751E2E" w:rsidP="00751E2E">
      <w:pPr>
        <w:spacing w:after="0"/>
      </w:pPr>
      <w:r w:rsidRPr="003437FA">
        <w:rPr>
          <w:b/>
          <w:bCs/>
        </w:rPr>
        <w:t>Basis Modul 5</w:t>
      </w:r>
      <w:r w:rsidRPr="00751E2E">
        <w:t xml:space="preserve">: Altes Testament in </w:t>
      </w:r>
      <w:r w:rsidRPr="003437FA">
        <w:rPr>
          <w:color w:val="4472C4" w:themeColor="accent5"/>
        </w:rPr>
        <w:t>Freiburg-</w:t>
      </w:r>
      <w:proofErr w:type="spellStart"/>
      <w:r w:rsidRPr="003437FA">
        <w:rPr>
          <w:color w:val="4472C4" w:themeColor="accent5"/>
        </w:rPr>
        <w:t>Günterstal</w:t>
      </w:r>
      <w:proofErr w:type="spellEnd"/>
    </w:p>
    <w:p w14:paraId="6DF65727" w14:textId="706883A6" w:rsidR="00751E2E" w:rsidRPr="00751E2E" w:rsidRDefault="00751E2E" w:rsidP="00751E2E">
      <w:pPr>
        <w:spacing w:after="0"/>
      </w:pPr>
      <w:r w:rsidRPr="00751E2E">
        <w:t xml:space="preserve">Freitag, </w:t>
      </w:r>
      <w:r>
        <w:t>25.9.</w:t>
      </w:r>
      <w:r w:rsidRPr="00751E2E">
        <w:t xml:space="preserve">– Sonntag, </w:t>
      </w:r>
      <w:r>
        <w:t>27.9.2026</w:t>
      </w:r>
    </w:p>
    <w:p w14:paraId="644609E4" w14:textId="77777777" w:rsidR="00751E2E" w:rsidRPr="00751E2E" w:rsidRDefault="00751E2E" w:rsidP="00751E2E">
      <w:pPr>
        <w:spacing w:after="0"/>
      </w:pPr>
    </w:p>
    <w:p w14:paraId="7909B656" w14:textId="0C189E5E" w:rsidR="00751E2E" w:rsidRDefault="00751E2E" w:rsidP="00751E2E">
      <w:pPr>
        <w:spacing w:after="0"/>
      </w:pPr>
      <w:r w:rsidRPr="003437FA">
        <w:rPr>
          <w:b/>
          <w:bCs/>
        </w:rPr>
        <w:t>Basis Modul 6</w:t>
      </w:r>
      <w:r w:rsidRPr="00751E2E">
        <w:t>: Neues Testament i</w:t>
      </w:r>
      <w:r>
        <w:t xml:space="preserve">n </w:t>
      </w:r>
      <w:r w:rsidRPr="003437FA">
        <w:rPr>
          <w:color w:val="70AD47" w:themeColor="accent6"/>
        </w:rPr>
        <w:t>Neckarelz/Mosbach</w:t>
      </w:r>
    </w:p>
    <w:p w14:paraId="43596445" w14:textId="09D20D8B" w:rsidR="00751E2E" w:rsidRPr="00751E2E" w:rsidRDefault="00751E2E" w:rsidP="00751E2E">
      <w:pPr>
        <w:spacing w:after="0"/>
      </w:pPr>
      <w:r w:rsidRPr="00751E2E">
        <w:t xml:space="preserve">Freitag, </w:t>
      </w:r>
      <w:r>
        <w:t>1</w:t>
      </w:r>
      <w:r w:rsidR="00937F85">
        <w:t>6.10</w:t>
      </w:r>
      <w:r>
        <w:t>.</w:t>
      </w:r>
      <w:r w:rsidRPr="00751E2E">
        <w:t xml:space="preserve">– Sonntag, </w:t>
      </w:r>
      <w:r>
        <w:t>1</w:t>
      </w:r>
      <w:r w:rsidR="00937F85">
        <w:t>8.10</w:t>
      </w:r>
      <w:r>
        <w:t>.2026</w:t>
      </w:r>
    </w:p>
    <w:p w14:paraId="3A289E9B" w14:textId="77777777" w:rsidR="00751E2E" w:rsidRPr="00751E2E" w:rsidRDefault="00751E2E" w:rsidP="00751E2E">
      <w:pPr>
        <w:spacing w:after="0"/>
      </w:pPr>
    </w:p>
    <w:p w14:paraId="0067CBEF" w14:textId="595ACEAE" w:rsidR="00751E2E" w:rsidRDefault="00751E2E" w:rsidP="00751E2E">
      <w:pPr>
        <w:spacing w:after="0"/>
      </w:pPr>
      <w:r w:rsidRPr="003437FA">
        <w:rPr>
          <w:b/>
          <w:bCs/>
        </w:rPr>
        <w:t>Basis Modul 7</w:t>
      </w:r>
      <w:r w:rsidRPr="00751E2E">
        <w:t xml:space="preserve">: Hermeneutik/Homiletik I in </w:t>
      </w:r>
      <w:r w:rsidRPr="003437FA">
        <w:rPr>
          <w:color w:val="4472C4" w:themeColor="accent5"/>
        </w:rPr>
        <w:t>Freiburg-</w:t>
      </w:r>
      <w:proofErr w:type="spellStart"/>
      <w:r w:rsidRPr="003437FA">
        <w:rPr>
          <w:color w:val="4472C4" w:themeColor="accent5"/>
        </w:rPr>
        <w:t>Günterstal</w:t>
      </w:r>
      <w:proofErr w:type="spellEnd"/>
    </w:p>
    <w:p w14:paraId="40A0D323" w14:textId="56C58E70" w:rsidR="00751E2E" w:rsidRPr="00751E2E" w:rsidRDefault="00751E2E" w:rsidP="00751E2E">
      <w:pPr>
        <w:spacing w:after="0"/>
      </w:pPr>
      <w:r w:rsidRPr="00751E2E">
        <w:t xml:space="preserve">Freitag, </w:t>
      </w:r>
      <w:r>
        <w:t>20.11.</w:t>
      </w:r>
      <w:proofErr w:type="gramStart"/>
      <w:r>
        <w:t xml:space="preserve">- </w:t>
      </w:r>
      <w:r w:rsidRPr="00751E2E">
        <w:t xml:space="preserve"> Sonntag</w:t>
      </w:r>
      <w:proofErr w:type="gramEnd"/>
      <w:r w:rsidRPr="00751E2E">
        <w:t xml:space="preserve">, </w:t>
      </w:r>
      <w:r>
        <w:t>22.11.2026</w:t>
      </w:r>
    </w:p>
    <w:p w14:paraId="5E4CBAA2" w14:textId="77777777" w:rsidR="00751E2E" w:rsidRPr="00751E2E" w:rsidRDefault="00751E2E" w:rsidP="00751E2E">
      <w:pPr>
        <w:spacing w:after="0"/>
      </w:pPr>
    </w:p>
    <w:p w14:paraId="49D32421" w14:textId="7C92F494" w:rsidR="00751E2E" w:rsidRDefault="00751E2E" w:rsidP="00751E2E">
      <w:pPr>
        <w:spacing w:after="0"/>
      </w:pPr>
      <w:r w:rsidRPr="003437FA">
        <w:rPr>
          <w:b/>
          <w:bCs/>
        </w:rPr>
        <w:t>Basis Modul 8</w:t>
      </w:r>
      <w:r w:rsidRPr="00751E2E">
        <w:t>: Homiletik II/ Bekenntnisschriften</w:t>
      </w:r>
      <w:r>
        <w:t xml:space="preserve"> </w:t>
      </w:r>
      <w:r w:rsidRPr="00751E2E">
        <w:t>i</w:t>
      </w:r>
      <w:r>
        <w:t xml:space="preserve">n </w:t>
      </w:r>
      <w:r w:rsidRPr="003437FA">
        <w:rPr>
          <w:color w:val="70AD47" w:themeColor="accent6"/>
        </w:rPr>
        <w:t>Neckarelz/Mosbach</w:t>
      </w:r>
    </w:p>
    <w:p w14:paraId="4F3D4E77" w14:textId="35565625" w:rsidR="003437FA" w:rsidRPr="00751E2E" w:rsidRDefault="003437FA" w:rsidP="00751E2E">
      <w:pPr>
        <w:spacing w:after="0"/>
      </w:pPr>
      <w:r w:rsidRPr="00751E2E">
        <w:t xml:space="preserve">Freitag, </w:t>
      </w:r>
      <w:r>
        <w:t>22.1.</w:t>
      </w:r>
      <w:r w:rsidRPr="00751E2E">
        <w:t xml:space="preserve">– Sonntag, </w:t>
      </w:r>
      <w:r>
        <w:t>24.1.</w:t>
      </w:r>
      <w:r w:rsidRPr="003437FA">
        <w:rPr>
          <w:color w:val="FF0000"/>
        </w:rPr>
        <w:t>2027</w:t>
      </w:r>
    </w:p>
    <w:p w14:paraId="1A562446" w14:textId="77777777" w:rsidR="00751E2E" w:rsidRDefault="00751E2E" w:rsidP="00751E2E">
      <w:pPr>
        <w:spacing w:after="0"/>
      </w:pPr>
    </w:p>
    <w:p w14:paraId="5DAB6C78" w14:textId="662954FA" w:rsidR="003437FA" w:rsidRPr="008A5F5B" w:rsidRDefault="003437FA" w:rsidP="00751E2E">
      <w:pPr>
        <w:spacing w:after="0"/>
        <w:rPr>
          <w:b/>
          <w:bCs/>
        </w:rPr>
      </w:pPr>
      <w:r w:rsidRPr="008A5F5B">
        <w:rPr>
          <w:b/>
          <w:bCs/>
        </w:rPr>
        <w:t xml:space="preserve">Die Adressen der Tagungshäuser: </w:t>
      </w:r>
    </w:p>
    <w:p w14:paraId="05BC432D" w14:textId="288BFCCB" w:rsidR="003437FA" w:rsidRPr="003437FA" w:rsidRDefault="003437FA" w:rsidP="003437FA">
      <w:pPr>
        <w:spacing w:after="0"/>
      </w:pPr>
      <w:r w:rsidRPr="003437FA">
        <w:rPr>
          <w:b/>
          <w:bCs/>
          <w:color w:val="4472C4" w:themeColor="accent5"/>
        </w:rPr>
        <w:t>Haus St. Benedikt</w:t>
      </w:r>
      <w:r>
        <w:t xml:space="preserve">, </w:t>
      </w:r>
      <w:r w:rsidRPr="003437FA">
        <w:t>Riedbergstraße 3</w:t>
      </w:r>
      <w:r>
        <w:t xml:space="preserve">, </w:t>
      </w:r>
      <w:r w:rsidRPr="003437FA">
        <w:t>79100 Freiburg</w:t>
      </w:r>
      <w:r>
        <w:t xml:space="preserve">: </w:t>
      </w:r>
      <w:r w:rsidRPr="003437FA">
        <w:t>https://www.kloster-st-lioba.de/zu-gast-im-haus-st-benedikt/</w:t>
      </w:r>
    </w:p>
    <w:p w14:paraId="2A1CB27E" w14:textId="556CA091" w:rsidR="008A5F5B" w:rsidRPr="008A5F5B" w:rsidRDefault="008A5F5B" w:rsidP="008A5F5B">
      <w:pPr>
        <w:spacing w:after="0"/>
      </w:pPr>
      <w:r w:rsidRPr="008A5F5B">
        <w:rPr>
          <w:b/>
          <w:bCs/>
          <w:color w:val="70AD47" w:themeColor="accent6"/>
        </w:rPr>
        <w:t>Bildungshaus Neckarelz</w:t>
      </w:r>
      <w:r>
        <w:rPr>
          <w:b/>
          <w:bCs/>
          <w:color w:val="70AD47" w:themeColor="accent6"/>
        </w:rPr>
        <w:t xml:space="preserve">, </w:t>
      </w:r>
      <w:r w:rsidRPr="008A5F5B">
        <w:t>Martin-Luther-Straße 14</w:t>
      </w:r>
      <w:r>
        <w:t xml:space="preserve">, </w:t>
      </w:r>
      <w:r w:rsidRPr="008A5F5B">
        <w:t>74821 Mosbach-Neckarelz</w:t>
      </w:r>
      <w:r>
        <w:t xml:space="preserve">: </w:t>
      </w:r>
      <w:r w:rsidRPr="008A5F5B">
        <w:t>https://www.bildungshaus-neckarelz.de/</w:t>
      </w:r>
    </w:p>
    <w:p w14:paraId="5AB59E34" w14:textId="77777777" w:rsidR="003437FA" w:rsidRPr="00751E2E" w:rsidRDefault="003437FA" w:rsidP="00751E2E">
      <w:pPr>
        <w:spacing w:after="0"/>
      </w:pPr>
    </w:p>
    <w:sectPr w:rsidR="003437FA" w:rsidRPr="00751E2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E6BF" w14:textId="77777777" w:rsidR="003437FA" w:rsidRDefault="003437FA" w:rsidP="003437FA">
      <w:pPr>
        <w:spacing w:after="0" w:line="240" w:lineRule="auto"/>
      </w:pPr>
      <w:r>
        <w:separator/>
      </w:r>
    </w:p>
  </w:endnote>
  <w:endnote w:type="continuationSeparator" w:id="0">
    <w:p w14:paraId="7E15639A" w14:textId="77777777" w:rsidR="003437FA" w:rsidRDefault="003437FA" w:rsidP="0034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12A0" w14:textId="77777777" w:rsidR="003437FA" w:rsidRDefault="003437FA" w:rsidP="003437FA">
      <w:pPr>
        <w:spacing w:after="0" w:line="240" w:lineRule="auto"/>
      </w:pPr>
      <w:r>
        <w:separator/>
      </w:r>
    </w:p>
  </w:footnote>
  <w:footnote w:type="continuationSeparator" w:id="0">
    <w:p w14:paraId="44D13BAC" w14:textId="77777777" w:rsidR="003437FA" w:rsidRDefault="003437FA" w:rsidP="0034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E8324" w14:textId="77777777" w:rsidR="003437FA" w:rsidRDefault="003437FA" w:rsidP="003437FA"/>
  <w:p w14:paraId="1AE1C84D" w14:textId="2D6E10D0" w:rsidR="003437FA" w:rsidRDefault="003437FA" w:rsidP="003437FA">
    <w:r>
      <w:rPr>
        <w:noProof/>
        <w:lang w:eastAsia="de-DE"/>
      </w:rPr>
      <w:drawing>
        <wp:inline distT="0" distB="0" distL="0" distR="0" wp14:anchorId="459D79C5" wp14:editId="29239B5B">
          <wp:extent cx="1132115" cy="897031"/>
          <wp:effectExtent l="0" t="0" r="0" b="0"/>
          <wp:docPr id="3" name="Grafik 3" descr="Logo-Halbkr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Halbkre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88" cy="900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</w:t>
    </w:r>
    <w:r>
      <w:rPr>
        <w:noProof/>
        <w:lang w:eastAsia="de-DE"/>
      </w:rPr>
      <w:tab/>
    </w:r>
    <w:r>
      <w:rPr>
        <w:noProof/>
        <w:lang w:eastAsia="de-DE"/>
      </w:rPr>
      <w:tab/>
      <w:t xml:space="preserve">       </w:t>
    </w:r>
    <w:r>
      <w:rPr>
        <w:noProof/>
        <w:lang w:eastAsia="de-DE"/>
      </w:rPr>
      <w:drawing>
        <wp:inline distT="0" distB="0" distL="0" distR="0" wp14:anchorId="62CDF196" wp14:editId="74D09787">
          <wp:extent cx="2205317" cy="795757"/>
          <wp:effectExtent l="0" t="0" r="5080" b="4445"/>
          <wp:docPr id="2" name="Grafik 2" descr="Ein Bild, das Text, Schrift, Screenshot, pink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Screenshot, pink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210" cy="79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04784" w14:textId="77777777" w:rsidR="003437FA" w:rsidRDefault="003437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2E"/>
    <w:rsid w:val="003437FA"/>
    <w:rsid w:val="00440CC7"/>
    <w:rsid w:val="00751E2E"/>
    <w:rsid w:val="007D3645"/>
    <w:rsid w:val="008A5F5B"/>
    <w:rsid w:val="008D7D27"/>
    <w:rsid w:val="00930D77"/>
    <w:rsid w:val="00937F85"/>
    <w:rsid w:val="00CB0869"/>
    <w:rsid w:val="00E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F47D"/>
  <w15:chartTrackingRefBased/>
  <w15:docId w15:val="{FA5E08B3-9497-4D86-90D8-4C15B76D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1E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1E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1E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1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1E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1E2E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1E2E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1E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1E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1E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1E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1E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E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1E2E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1E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1E2E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1E2E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4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7FA"/>
  </w:style>
  <w:style w:type="paragraph" w:styleId="Fuzeile">
    <w:name w:val="footer"/>
    <w:basedOn w:val="Standard"/>
    <w:link w:val="FuzeileZchn"/>
    <w:uiPriority w:val="99"/>
    <w:unhideWhenUsed/>
    <w:rsid w:val="0034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7FA"/>
  </w:style>
  <w:style w:type="character" w:styleId="Hyperlink">
    <w:name w:val="Hyperlink"/>
    <w:basedOn w:val="Absatz-Standardschriftart"/>
    <w:uiPriority w:val="99"/>
    <w:unhideWhenUsed/>
    <w:rsid w:val="003437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Niethammer</dc:creator>
  <cp:keywords/>
  <dc:description/>
  <cp:lastModifiedBy>Markus, Liane</cp:lastModifiedBy>
  <cp:revision>2</cp:revision>
  <dcterms:created xsi:type="dcterms:W3CDTF">2025-03-07T13:13:00Z</dcterms:created>
  <dcterms:modified xsi:type="dcterms:W3CDTF">2025-03-07T13:13:00Z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d05a01-8ac7-4326-b275-7b803ce1e6f0_Enabled">
    <vt:lpwstr>true</vt:lpwstr>
  </property>
  <property fmtid="{D5CDD505-2E9C-101B-9397-08002B2CF9AE}" pid="3" name="MSIP_Label_f7d05a01-8ac7-4326-b275-7b803ce1e6f0_SetDate">
    <vt:lpwstr>2025-03-07T13:13:47Z</vt:lpwstr>
  </property>
  <property fmtid="{D5CDD505-2E9C-101B-9397-08002B2CF9AE}" pid="4" name="MSIP_Label_f7d05a01-8ac7-4326-b275-7b803ce1e6f0_Method">
    <vt:lpwstr>Standard</vt:lpwstr>
  </property>
  <property fmtid="{D5CDD505-2E9C-101B-9397-08002B2CF9AE}" pid="5" name="MSIP_Label_f7d05a01-8ac7-4326-b275-7b803ce1e6f0_Name">
    <vt:lpwstr>Vertraulich</vt:lpwstr>
  </property>
  <property fmtid="{D5CDD505-2E9C-101B-9397-08002B2CF9AE}" pid="6" name="MSIP_Label_f7d05a01-8ac7-4326-b275-7b803ce1e6f0_SiteId">
    <vt:lpwstr>a060ce58-6193-41ee-8f96-2f23b57cca5d</vt:lpwstr>
  </property>
  <property fmtid="{D5CDD505-2E9C-101B-9397-08002B2CF9AE}" pid="7" name="MSIP_Label_f7d05a01-8ac7-4326-b275-7b803ce1e6f0_ActionId">
    <vt:lpwstr>972b2a45-e191-465c-93df-a89a28a9d2db</vt:lpwstr>
  </property>
  <property fmtid="{D5CDD505-2E9C-101B-9397-08002B2CF9AE}" pid="8" name="MSIP_Label_f7d05a01-8ac7-4326-b275-7b803ce1e6f0_ContentBits">
    <vt:lpwstr>0</vt:lpwstr>
  </property>
  <property fmtid="{D5CDD505-2E9C-101B-9397-08002B2CF9AE}" pid="9" name="MSIP_Label_f7d05a01-8ac7-4326-b275-7b803ce1e6f0_Tag">
    <vt:lpwstr>10, 3, 0, 1</vt:lpwstr>
  </property>
</Properties>
</file>